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капитальный-ремонт-по-новому"/>
    <w:p>
      <w:pPr>
        <w:pStyle w:val="Heading3"/>
      </w:pPr>
      <w:r>
        <w:t xml:space="preserve">Капитальный ремонт по-новому</w:t>
      </w:r>
    </w:p>
    <w:p>
      <w:pPr>
        <w:pStyle w:val="FirstParagraph"/>
      </w:pPr>
      <w:r>
        <w:t xml:space="preserve">16.07.2015</w:t>
      </w:r>
    </w:p>
    <w:p>
      <w:pPr>
        <w:pStyle w:val="BodyText"/>
      </w:pPr>
      <w:r>
        <w:drawing>
          <wp:inline>
            <wp:extent cx="5334000" cy="379734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kol.mos.ru/www/upload/medialibrary/788/kapitalnyy-remont-po_novom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73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79734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okol.mos.ru/www/upload/medialibrary/f94/kapitalnyy-remont-po_novomu1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734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http://sokol.mos.ru/overhaul/detail/2011976.html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Сокол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sokol.mos.ru" TargetMode="External" /><Relationship Type="http://schemas.openxmlformats.org/officeDocument/2006/relationships/hyperlink" Id="rId26" Target="http://sokol.mos.ru/overhaul/detail/20119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sokol.mos.ru" TargetMode="External" /><Relationship Type="http://schemas.openxmlformats.org/officeDocument/2006/relationships/hyperlink" Id="rId26" Target="http://sokol.mos.ru/overhaul/detail/20119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2025-07-18T12:57:56Z</dcterms:created>
  <dcterms:modified xsi:type="dcterms:W3CDTF">2025-07-18T12:57:56Z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