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8a96040405aa8a2e69d26f915a25b9f4464e88"/>
    <w:p>
      <w:pPr>
        <w:pStyle w:val="Heading3"/>
      </w:pPr>
      <w:r>
        <w:t xml:space="preserve">Капремонт: интерактивная карта с планами работ на 2022 год размещена на сайте ФКР Москвы</w:t>
      </w:r>
    </w:p>
    <w:p>
      <w:pPr>
        <w:pStyle w:val="FirstParagraph"/>
      </w:pPr>
      <w:r>
        <w:t xml:space="preserve">13.10.2020</w:t>
      </w:r>
    </w:p>
    <w:bookmarkEnd w:id="20"/>
    <w:bookmarkStart w:id="25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На сайте Фонда капитального ремонта многоквартирных домов города Москвы опубликована интерактивная карта планов ремонтных работ на 2022 год. Решение о капитальном ремонте, а также окончательный перечень работ на следующий год будут позже приняты собственниками помещений в представленных домах.</w:t>
      </w:r>
      <w:r>
        <w:br/>
      </w:r>
      <w:r>
        <w:t xml:space="preserve">В ноябре текущего года Фонд капремонта Москвы планирует направить собственникам предложения по проведению ремонта, включая состав работ. После направления предложений с ними можно будет ознакомиться, воспользовавшись электронным сервисом Фонда капремонта Москвы:</w:t>
      </w:r>
      <w:r>
        <w:t xml:space="preserve"> </w:t>
      </w:r>
      <w:hyperlink r:id="rId21">
        <w:r>
          <w:rPr>
            <w:rStyle w:val="Hyperlink"/>
          </w:rPr>
          <w:t xml:space="preserve">https://repair.mos.ru/short</w:t>
        </w:r>
      </w:hyperlink>
      <w:r>
        <w:t xml:space="preserve"> </w:t>
      </w:r>
      <w:r>
        <w:t xml:space="preserve">.</w:t>
      </w:r>
      <w:r>
        <w:br/>
      </w:r>
      <w:r>
        <w:t xml:space="preserve">Ранее, 15 июля на сайте ФКР Москвы была опубликована интерактивная карта домов, вошедших в краткосрочный план реализации региональной программы капремонта 2021 г. Данный формат стал доброй традицией Фонда капитального ремонта многоквартирных домов города Москвы.</w:t>
      </w:r>
      <w:r>
        <w:br/>
      </w:r>
      <w:r>
        <w:t xml:space="preserve">Напомним, в Москве расширен список работ по сравнению с установленным ЖК РФ: в него наряду с ремонтом основных инженерных систем и элементов домов (систем водоснабжения, центрального отопления, канализации, газоснабжения, подвалов, электрики, лифтов, фасадов, крыш, фундаментов) вошли ремонт систем дымоудаления и пожарного водопровода, внутреннего водостока, а так же замена мусоропроводов.</w:t>
      </w:r>
      <w:r>
        <w:br/>
      </w:r>
      <w:r>
        <w:t xml:space="preserve">С 2017 года осуществляется замена оконных блоков в местах общего пользования, а с 2018-го в программу включён и ремонт подъездов.</w:t>
      </w:r>
      <w:r>
        <w:br/>
      </w:r>
      <w:r>
        <w:br/>
      </w:r>
      <w:r>
        <w:t xml:space="preserve">Ознакомиться с интерактивной картой планов ремонтных работ на следующий год можно здесь:</w:t>
      </w:r>
      <w:r>
        <w:br/>
      </w:r>
      <w:hyperlink r:id="rId22">
        <w:r>
          <w:rPr>
            <w:rStyle w:val="Hyperlink"/>
          </w:rPr>
          <w:t xml:space="preserve">https://fond.mos.ru/presscenter/news/detail/9315360.html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http://sokol.mos.ru/overhaul/detail/9318191.html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9318191.html" TargetMode="External" /><Relationship Type="http://schemas.openxmlformats.org/officeDocument/2006/relationships/hyperlink" Id="rId22" Target="https://fond.mos.ru/presscenter/news/detail/9315360.html" TargetMode="External" /><Relationship Type="http://schemas.openxmlformats.org/officeDocument/2006/relationships/hyperlink" Id="rId21" Target="https://repair.mos.ru/sh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9318191.html" TargetMode="External" /><Relationship Type="http://schemas.openxmlformats.org/officeDocument/2006/relationships/hyperlink" Id="rId22" Target="https://fond.mos.ru/presscenter/news/detail/9315360.html" TargetMode="External" /><Relationship Type="http://schemas.openxmlformats.org/officeDocument/2006/relationships/hyperlink" Id="rId21" Target="https://repair.mos.ru/sh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2025-01-16T08:34:59Z</dcterms:created>
  <dcterms:modified xsi:type="dcterms:W3CDTF">2025-01-16T08:34:59Z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