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8618eac4ce09ccecdd9cca480dfd13f06d4a0"/>
    <w:p>
      <w:pPr>
        <w:pStyle w:val="Heading3"/>
      </w:pPr>
      <w:r>
        <w:t xml:space="preserve">На Волоколамке возле подъезда жилого дома устранили подтопление территории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Возле дома 14 по Волоколамскому шоссе устранили подтопление дворовой территории. Об этом сообщили в ГБУ «Жилищник района Сокол».</w:t>
      </w:r>
      <w:r>
        <w:br/>
      </w:r>
      <w:r>
        <w:br/>
      </w:r>
      <w:r>
        <w:t xml:space="preserve">Ранее на подтопление дворовой территории обратили внимание жильцы дома.</w:t>
      </w:r>
      <w:r>
        <w:br/>
      </w:r>
      <w:r>
        <w:br/>
      </w:r>
      <w:r>
        <w:t xml:space="preserve">— Перед входом в подъезд №6 скапливается вода. Затруднён беспрепятственный доступ в подъезд. Просьба исправить, — пожаловались жители района Сокол.</w:t>
      </w:r>
      <w:r>
        <w:br/>
      </w:r>
      <w:r>
        <w:br/>
      </w:r>
      <w:r>
        <w:t xml:space="preserve">В ГБУ «Жилищник района Сокол» сегодня отчитались о том, что в ходе обследования указанной территории факт подтопления подтвердился. Проведены работы по поверхностному водоотведению и локальные мероприятия по устранению подтопления на данной территории. Подтопление устранено. Данный адрес находится на контроле.</w:t>
      </w:r>
      <w:r>
        <w:br/>
      </w:r>
      <w:r>
        <w:br/>
      </w:r>
      <w:r>
        <w:t xml:space="preserve">— Асфальтобетонное покрытие находится в удовлетворительном состоянии, добавили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http://sokol.mos.ru/presscenter/news/detail/10291911.html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29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29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2025-06-21T23:10:00Z</dcterms:created>
  <dcterms:modified xsi:type="dcterms:W3CDTF">2025-06-21T23:10:00Z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