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69757910bc78639b95db66e2988e2cfb7667f"/>
    <w:p>
      <w:pPr>
        <w:pStyle w:val="Heading3"/>
      </w:pPr>
      <w:r>
        <w:t xml:space="preserve">На Новопесчаной улице восстановили освещение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iCs/>
          <w:i/>
          <w:bCs/>
          <w:b/>
        </w:rPr>
        <w:t xml:space="preserve">Во дворе по Новопесчаной улице, дом 19, корпус 4 восстановили освещение. Об этом сообщили в «Моссвет».</w:t>
      </w:r>
      <w:r>
        <w:br/>
      </w:r>
      <w:r>
        <w:br/>
      </w:r>
      <w:r>
        <w:t xml:space="preserve">Ранее житель обратился с сообщением, что во дворе по Новопесчаной плохо освещается тротуар.</w:t>
      </w:r>
      <w:r>
        <w:br/>
      </w:r>
      <w:r>
        <w:br/>
      </w:r>
      <w:r>
        <w:t xml:space="preserve">«То горит, то не горит, единственный столб с освещением над тротуаром за домом», — говорится в сообщении.</w:t>
      </w:r>
      <w:r>
        <w:br/>
      </w:r>
      <w:r>
        <w:br/>
      </w:r>
      <w:r>
        <w:t xml:space="preserve">Как сообщили в «Моссвет», работы по уборке проведены.</w:t>
      </w:r>
      <w:r>
        <w:br/>
      </w:r>
      <w:r>
        <w:br/>
      </w:r>
      <w:r>
        <w:t xml:space="preserve">«Проведено выполнение работ по замене электролампы в светильнике. В настоящее время освещение работает в полном объеме», — говорится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http://sokol.mos.ru/presscenter/news/detail/11372342.html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1372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1372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2025-05-23T01:27:08Z</dcterms:created>
  <dcterms:modified xsi:type="dcterms:W3CDTF">2025-05-23T01:27:08Z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