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права-молжаниновского-района"/>
    <w:p>
      <w:pPr>
        <w:pStyle w:val="Heading3"/>
      </w:pPr>
      <w:r>
        <w:t xml:space="preserve">Управа Молжаниновского района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Управа Молжаниновского района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Сайт: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https://molzhaninovskiy.mos.ru/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дежурного: 8-499-500-19-71</w:t>
      </w:r>
    </w:p>
    <w:p>
      <w:pPr>
        <w:pStyle w:val="BodyText"/>
      </w:pPr>
      <w:r>
        <w:t xml:space="preserve">Телефон приемной главы управы: 8-499-500-19-71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http://sokol.mos.ru/reference/administrative-bodies/detail/12726922.html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922.html" TargetMode="External" /><Relationship Type="http://schemas.openxmlformats.org/officeDocument/2006/relationships/hyperlink" Id="rId20" Target="https://molzhaninovskiy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922.html" TargetMode="External" /><Relationship Type="http://schemas.openxmlformats.org/officeDocument/2006/relationships/hyperlink" Id="rId20" Target="https://molzhaninovskiy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2025-03-30T13:06:45Z</dcterms:created>
  <dcterms:modified xsi:type="dcterms:W3CDTF">2025-03-30T13:06:45Z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