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гбу-жилищник-района-беговой"/>
    <w:p>
      <w:pPr>
        <w:pStyle w:val="Heading3"/>
      </w:pPr>
      <w:r>
        <w:t xml:space="preserve">ГБУ "Жилищник района Беговой"</w:t>
      </w:r>
    </w:p>
    <w:p>
      <w:pPr>
        <w:pStyle w:val="FirstParagraph"/>
      </w:pPr>
      <w:r>
        <w:t xml:space="preserve">18.12.2024</w:t>
      </w:r>
    </w:p>
    <w:p>
      <w:pPr>
        <w:pStyle w:val="BodyText"/>
      </w:pPr>
      <w:r>
        <w:t xml:space="preserve">ГБУ "Жилищник района Беговой"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Сайт:</w:t>
      </w:r>
      <w:r>
        <w:t xml:space="preserve"> </w:t>
      </w:r>
      <w:hyperlink r:id="rId20">
        <w:r>
          <w:rPr>
            <w:rStyle w:val="Hyperlink"/>
            <w:u w:val="single"/>
          </w:rPr>
          <w:t xml:space="preserve">https://gbu-begovoy.moscow/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Телефон для справок: 8-495-613-52-27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http://sokol.mos.ru/reference/administrative-bodies/detail/12727217.html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Сокол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okol.mos.ru" TargetMode="External" /><Relationship Type="http://schemas.openxmlformats.org/officeDocument/2006/relationships/hyperlink" Id="rId21" Target="http://sokol.mos.ru/reference/administrative-bodies/detail/12727217.html" TargetMode="External" /><Relationship Type="http://schemas.openxmlformats.org/officeDocument/2006/relationships/hyperlink" Id="rId20" Target="https://gbu-begovoy.moscow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okol.mos.ru" TargetMode="External" /><Relationship Type="http://schemas.openxmlformats.org/officeDocument/2006/relationships/hyperlink" Id="rId21" Target="http://sokol.mos.ru/reference/administrative-bodies/detail/12727217.html" TargetMode="External" /><Relationship Type="http://schemas.openxmlformats.org/officeDocument/2006/relationships/hyperlink" Id="rId20" Target="https://gbu-begovoy.moscow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2025-03-30T18:43:26Z</dcterms:created>
  <dcterms:modified xsi:type="dcterms:W3CDTF">2025-03-30T18:43:26Z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