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3c8eab61386c9f3e42c3d64c4e9c615060d71"/>
    <w:p>
      <w:pPr>
        <w:pStyle w:val="Heading3"/>
      </w:pPr>
      <w:r>
        <w:t xml:space="preserve">Судом вынесено решение по иску прокурора САО г. Москвы к Филиалу № 5 Отделения фонда пенсионного и социального страхования РФ по г. Москве и МО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rPr>
          <w:bCs/>
          <w:b/>
        </w:rPr>
        <w:t xml:space="preserve">09.12.2024.</w:t>
      </w:r>
    </w:p>
    <w:p>
      <w:pPr>
        <w:pStyle w:val="BodyText"/>
      </w:pPr>
      <w:r>
        <w:t xml:space="preserve">При проведении проверки по обращению заявительницы, являющейся матерью несовершеннолетней девочки 2023 года рождения, прокуратурой Северного административного округа г. Москвы установлено, что Филиалом № 5 Отделения фонда пенсионного и социального страхования Российской Федерации по г. Москве и Московской области (далее – Филиал № 5) незаконно приняты решения об отказе в назначении ей единовременного пособия в связи с рождением ребенка.</w:t>
      </w:r>
    </w:p>
    <w:p>
      <w:pPr>
        <w:pStyle w:val="BodyText"/>
      </w:pPr>
      <w:r>
        <w:t xml:space="preserve">В связи с выявленными нарушениями прокуратурой округа директору Филиала № 5 внесено представление об устранении нарушений закона,</w:t>
      </w:r>
      <w:r>
        <w:br/>
      </w:r>
      <w:r>
        <w:t xml:space="preserve">по результатам рассмотрения которого в удовлетворении отказано, матери ребенка пособие не назначено.</w:t>
      </w:r>
    </w:p>
    <w:p>
      <w:pPr>
        <w:pStyle w:val="BodyText"/>
      </w:pPr>
      <w:r>
        <w:t xml:space="preserve">Прокурором округа в Химкинский городской суд Московской области направлено исковое заявление о признании незаконным решений об отказе</w:t>
      </w:r>
      <w:r>
        <w:br/>
      </w:r>
      <w:r>
        <w:t xml:space="preserve">в назначении единовременного пособия в связи с рождением ребенка</w:t>
      </w:r>
      <w:r>
        <w:br/>
      </w:r>
      <w:r>
        <w:t xml:space="preserve">и возложении обязанности принять решение о его назначении и выплате.</w:t>
      </w:r>
    </w:p>
    <w:p>
      <w:pPr>
        <w:pStyle w:val="BodyText"/>
      </w:pPr>
      <w:r>
        <w:t xml:space="preserve">Химкинским городским судом исковые требования прокурора округа удовлетворены: решение Филиала № 5 об отказе в назначении единовременного пособия в связи с рождением ребенка по заявлениям гражданина признано незаконным, суд обязал Филиал № 5 выплатить заявительнице единовременное пособие в связи с рождением дочери.</w:t>
      </w:r>
    </w:p>
    <w:p>
      <w:pPr>
        <w:pStyle w:val="BodyText"/>
      </w:pPr>
      <w:r>
        <w:t xml:space="preserve">Решение суда вступило в законную силу и в настоящее время исполнено.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http://sokol.mos.ru/security/the-prosecutor-s-office/detail/12726415.html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726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726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2025-07-26T15:15:24Z</dcterms:created>
  <dcterms:modified xsi:type="dcterms:W3CDTF">2025-07-26T15:15:24Z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