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8119848b7dbe94d3451fd899a030065fb2817f"/>
    <w:p>
      <w:pPr>
        <w:pStyle w:val="Heading3"/>
      </w:pPr>
      <w:r>
        <w:t xml:space="preserve">Прокуратурой округа проведена проверка по обращению работников ООО «Велкон» по вопросу невыплаты заработной платы</w:t>
      </w:r>
    </w:p>
    <w:p>
      <w:pPr>
        <w:pStyle w:val="FirstParagraph"/>
      </w:pPr>
      <w:r>
        <w:t xml:space="preserve">19.12.2024</w:t>
      </w:r>
    </w:p>
    <w:p>
      <w:pPr>
        <w:pStyle w:val="BodyText"/>
      </w:pPr>
      <w:r>
        <w:rPr>
          <w:bCs/>
          <w:b/>
        </w:rPr>
        <w:t xml:space="preserve">18.12.2024.</w:t>
      </w:r>
    </w:p>
    <w:p>
      <w:pPr>
        <w:pStyle w:val="BodyText"/>
      </w:pPr>
      <w:r>
        <w:t xml:space="preserve">Статьей 136 Трудового кодекса РФ предусмотрено, что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pPr>
        <w:pStyle w:val="BodyText"/>
      </w:pPr>
      <w:r>
        <w:t xml:space="preserve">Согласно ч. 4 ст. 84.1. Трудового кодекса РФ в день прекращения трудового договора работодатель обязан выдать работнику трудовую книжку и произвести с ним расчет в соответствии со статьей 140 настоящего Кодекса.</w:t>
      </w:r>
    </w:p>
    <w:p>
      <w:pPr>
        <w:pStyle w:val="BodyText"/>
      </w:pPr>
      <w:r>
        <w:t xml:space="preserve">В силу ст. 140 Трудового кодекса РФ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pPr>
        <w:pStyle w:val="BodyText"/>
      </w:pPr>
      <w:r>
        <w:t xml:space="preserve">В ходе проверки установлено, что заработная плата выплачивалась с нарушением установленных сроков, окончательный расчет в день увольнения не произведен.</w:t>
      </w:r>
    </w:p>
    <w:p>
      <w:pPr>
        <w:pStyle w:val="BodyText"/>
      </w:pPr>
      <w:r>
        <w:t xml:space="preserve">По результатам проведения проверки генеральному директору ООО «Велкон» внесено представление, которое рассмотрено, задолженность по заработной плате перед работниками погашена в полном объеме.</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http://sokol.mos.ru/security/the-prosecutor-s-office/detail/12728130.html</w:t>
        </w:r>
      </w:hyperlink>
    </w:p>
    <w:p>
      <w:pPr>
        <w:pStyle w:val="BodyText"/>
      </w:pPr>
      <w:hyperlink r:id="rId21">
        <w:r>
          <w:rPr>
            <w:rStyle w:val="Hyperlink"/>
          </w:rPr>
          <w:t xml:space="preserve">Управа района Сокол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mos.ru" TargetMode="External" /><Relationship Type="http://schemas.openxmlformats.org/officeDocument/2006/relationships/hyperlink" Id="rId20" Target="http://sokol.mos.ru/security/the-prosecutor-s-office/detail/12728130.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mos.ru" TargetMode="External" /><Relationship Type="http://schemas.openxmlformats.org/officeDocument/2006/relationships/hyperlink" Id="rId20" Target="http://sokol.mos.ru/security/the-prosecutor-s-office/detail/127281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2025-07-06T16:27:47Z</dcterms:created>
  <dcterms:modified xsi:type="dcterms:W3CDTF">2025-07-06T16:27:47Z</dcterms:modified>
</cp:coreProperties>
</file>

<file path=docProps/custom.xml><?xml version="1.0" encoding="utf-8"?>
<Properties xmlns="http://schemas.openxmlformats.org/officeDocument/2006/custom-properties" xmlns:vt="http://schemas.openxmlformats.org/officeDocument/2006/docPropsVTypes"/>
</file>