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ac95a5ca770521cc1d12a3b487f1281d6a9fc"/>
    <w:p>
      <w:pPr>
        <w:pStyle w:val="Heading3"/>
      </w:pPr>
      <w:r>
        <w:t xml:space="preserve">После вмешательства прокурора восстановлены права участника специальной военной операции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t xml:space="preserve">Савеловская межрайонная прокуратура провела проверку по обращению матери участника специальной военной операции о неправомерных удержаниях денежных средств со счета ее сына, принимающего участие в специальной военной операции.</w:t>
      </w:r>
      <w:r>
        <w:t xml:space="preserve"> </w:t>
      </w:r>
      <w:r>
        <w:t xml:space="preserve">В ходе проверки установлено, что между банком и заявителем заключен кредитный договор.</w:t>
      </w:r>
      <w:r>
        <w:t xml:space="preserve"> </w:t>
      </w:r>
      <w:r>
        <w:t xml:space="preserve">В банк поступило обращение заявителя о предоставлении льготного периода, предусмотренного законом. В нарушение требований законодательства льготный период предоставлен кредитным учреждением несовременно.</w:t>
      </w:r>
      <w:r>
        <w:t xml:space="preserve"> </w:t>
      </w:r>
      <w:r>
        <w:t xml:space="preserve">С целью восстановления прав участника СВО прокурор внес председателю правления банка представление, которое рассмотрено и удовлетворено.</w:t>
      </w:r>
      <w:r>
        <w:t xml:space="preserve"> </w:t>
      </w:r>
      <w:r>
        <w:t xml:space="preserve">После вмешательства прокурора права военнослужащего восстановлены, излишне удержанные денежные средства возвращены.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http://sokol.mos.ru/security/the-prosecutor-s-office/detail/13015325.html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3015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3015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2025-07-12T04:44:10Z</dcterms:created>
  <dcterms:modified xsi:type="dcterms:W3CDTF">2025-07-12T04:44:10Z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