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4524b050f69bd3260b59fcf81c93fb8ecb9f90"/>
    <w:p>
      <w:pPr>
        <w:pStyle w:val="Heading3"/>
      </w:pPr>
      <w:r>
        <w:t xml:space="preserve">Пeрeд судом прeдстанeт житeль cтoлицы, oбвиняeмый в нapушении тайны переписки, неправомерном доступе к компьютерной информации и вымогательстве денег у знакомого своей супруги</w:t>
      </w:r>
    </w:p>
    <w:p>
      <w:pPr>
        <w:pStyle w:val="FirstParagraph"/>
      </w:pPr>
      <w:r>
        <w:t xml:space="preserve">25.06.2025</w:t>
      </w:r>
    </w:p>
    <w:p>
      <w:pPr>
        <w:pStyle w:val="BodyText"/>
      </w:pPr>
      <w:r>
        <w:t xml:space="preserve">Савеловская межрайонная прокуратура утвердила обвинительное заключение по уголовному делу в отношении 40-летнего мужчины. Он обвиняется по ч. 1 ст. 138 УК РФ (нарушение тайны переписки и иных сообщений), ч. 1 ст. 272 УК РФ (неправомерный доступ к охраняемой законом компьютерной информации, повлекший копирование компьютерной информации), ч. 1 ст. 163 УК РФ (вымогательство).</w:t>
      </w:r>
      <w:r>
        <w:t xml:space="preserve"> </w:t>
      </w:r>
      <w:r>
        <w:t xml:space="preserve">Установлено, что обвиняемый, воспользовавшись тем, что ему был известен код-пароль мобильного устройства супруги, осуществил без ее согласия незаконный доступ к содержанию переписки в одном из мессенджеров.</w:t>
      </w:r>
      <w:r>
        <w:t xml:space="preserve"> </w:t>
      </w:r>
      <w:r>
        <w:t xml:space="preserve">Затем мужчина, будучи достоверно осведомленным о том, что в пользовании супруги находится аккаунт, привязанный к ее абонентскому номеру, путем подбора реквизитов к доступу создал дублирующий аккаунт пользователя, получив возможность непрерывного незаконного обращения к содержанию переписки посредством своего мобильного устройства, на который она копировалась.</w:t>
      </w:r>
      <w:r>
        <w:t xml:space="preserve"> </w:t>
      </w:r>
      <w:r>
        <w:t xml:space="preserve">В дальнейшем обвиняемый написал сообщение знакомому своей жены и выдвинул ему требование о передаче 100 тыс. рублей, под угрозой распространения сведений, позорящих мужчину среди его близких, друзей и коллег.</w:t>
      </w:r>
      <w:r>
        <w:t xml:space="preserve"> </w:t>
      </w:r>
      <w:r>
        <w:t xml:space="preserve">Потерпевший, восприняв угрозы распространения информации реально и не желая негативных последствий, передал обвиняемому требуемую сумму. После этого обвиняемый был задержан в ходе оперативных мероприятий.</w:t>
      </w:r>
      <w:r>
        <w:t xml:space="preserve"> </w:t>
      </w:r>
      <w:r>
        <w:t xml:space="preserve">Уголовное дело направлено в Савеловский районный суд г. Москвы для рассмотрения по существу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http://sokol.mos.ru/security/the-prosecutor-s-office/detail/13060472.html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.mos.ru" TargetMode="External" /><Relationship Type="http://schemas.openxmlformats.org/officeDocument/2006/relationships/hyperlink" Id="rId20" Target="http://sokol.mos.ru/security/the-prosecutor-s-office/detail/130604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.mos.ru" TargetMode="External" /><Relationship Type="http://schemas.openxmlformats.org/officeDocument/2006/relationships/hyperlink" Id="rId20" Target="http://sokol.mos.ru/security/the-prosecutor-s-office/detail/130604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2025-07-12T04:14:38Z</dcterms:created>
  <dcterms:modified xsi:type="dcterms:W3CDTF">2025-07-12T04:14:38Z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